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B2252A" w14:textId="77777777" w:rsidR="007E245B" w:rsidRDefault="00CF0E87">
      <w:pPr>
        <w:rPr>
          <w:sz w:val="32"/>
          <w:szCs w:val="32"/>
        </w:rPr>
      </w:pPr>
      <w:r>
        <w:rPr>
          <w:sz w:val="32"/>
          <w:szCs w:val="32"/>
        </w:rPr>
        <w:t>Raglan Schools</w:t>
      </w:r>
    </w:p>
    <w:p w14:paraId="35487FEB" w14:textId="77777777" w:rsidR="007E245B" w:rsidRDefault="007E245B">
      <w:pPr>
        <w:rPr>
          <w:sz w:val="32"/>
          <w:szCs w:val="32"/>
        </w:rPr>
      </w:pPr>
    </w:p>
    <w:p w14:paraId="39603509" w14:textId="77777777" w:rsidR="007E245B" w:rsidRDefault="00CF0E87">
      <w:pPr>
        <w:rPr>
          <w:sz w:val="32"/>
          <w:szCs w:val="32"/>
        </w:rPr>
      </w:pPr>
      <w:r>
        <w:rPr>
          <w:sz w:val="32"/>
          <w:szCs w:val="32"/>
        </w:rPr>
        <w:t>Class Teacher - Job Description/Person Specification</w:t>
      </w:r>
    </w:p>
    <w:p w14:paraId="3ADF6BDE" w14:textId="77777777" w:rsidR="007E245B" w:rsidRDefault="007E245B">
      <w:pPr>
        <w:rPr>
          <w:sz w:val="32"/>
          <w:szCs w:val="32"/>
        </w:rPr>
      </w:pPr>
    </w:p>
    <w:p w14:paraId="2839F612" w14:textId="77777777" w:rsidR="007E245B" w:rsidRDefault="00CF0E87">
      <w:pPr>
        <w:rPr>
          <w:sz w:val="32"/>
          <w:szCs w:val="32"/>
        </w:rPr>
      </w:pPr>
      <w:r>
        <w:rPr>
          <w:sz w:val="32"/>
          <w:szCs w:val="32"/>
        </w:rPr>
        <w:t>Pay Spine: MPS/UPS</w:t>
      </w:r>
    </w:p>
    <w:p w14:paraId="52A1E2E2" w14:textId="77777777" w:rsidR="007E245B" w:rsidRDefault="00CF0E87">
      <w:pPr>
        <w:rPr>
          <w:sz w:val="32"/>
          <w:szCs w:val="32"/>
        </w:rPr>
      </w:pPr>
      <w:r>
        <w:rPr>
          <w:sz w:val="32"/>
          <w:szCs w:val="32"/>
        </w:rPr>
        <w:t>Line Manager: Assistant Headteacher</w:t>
      </w:r>
    </w:p>
    <w:p w14:paraId="2789E9D8" w14:textId="77777777" w:rsidR="007E245B" w:rsidRDefault="007E245B"/>
    <w:p w14:paraId="70DCD2F7" w14:textId="77777777" w:rsidR="007E245B" w:rsidRDefault="007E245B"/>
    <w:p w14:paraId="62964337" w14:textId="77777777" w:rsidR="007E245B" w:rsidRDefault="00CF0E87">
      <w:pPr>
        <w:widowControl w:val="0"/>
        <w:spacing w:line="240" w:lineRule="auto"/>
        <w:rPr>
          <w:rFonts w:ascii="Catamaran" w:eastAsia="Catamaran" w:hAnsi="Catamaran" w:cs="Catamaran"/>
          <w:b/>
          <w:sz w:val="28"/>
          <w:szCs w:val="28"/>
        </w:rPr>
      </w:pPr>
      <w:r>
        <w:rPr>
          <w:rFonts w:ascii="Catamaran" w:eastAsia="Catamaran" w:hAnsi="Catamaran" w:cs="Catamaran"/>
          <w:b/>
          <w:sz w:val="28"/>
          <w:szCs w:val="28"/>
        </w:rPr>
        <w:t>Roles and responsibilities</w:t>
      </w:r>
    </w:p>
    <w:p w14:paraId="399D8DFE" w14:textId="77777777" w:rsidR="007E245B" w:rsidRDefault="007E245B">
      <w:pPr>
        <w:widowControl w:val="0"/>
        <w:spacing w:line="240" w:lineRule="auto"/>
        <w:rPr>
          <w:rFonts w:ascii="Catamaran" w:eastAsia="Catamaran" w:hAnsi="Catamaran" w:cs="Catamaran"/>
        </w:rPr>
      </w:pPr>
    </w:p>
    <w:p w14:paraId="6C5D0A29" w14:textId="77777777" w:rsidR="007E245B" w:rsidRDefault="00CF0E87">
      <w:pPr>
        <w:widowControl w:val="0"/>
        <w:spacing w:line="240" w:lineRule="auto"/>
        <w:rPr>
          <w:rFonts w:ascii="Catamaran" w:eastAsia="Catamaran" w:hAnsi="Catamaran" w:cs="Catamaran"/>
          <w:b/>
          <w:sz w:val="24"/>
          <w:szCs w:val="24"/>
        </w:rPr>
      </w:pPr>
      <w:r>
        <w:rPr>
          <w:rFonts w:ascii="Catamaran" w:eastAsia="Catamaran" w:hAnsi="Catamaran" w:cs="Catamaran"/>
          <w:b/>
          <w:sz w:val="24"/>
          <w:szCs w:val="24"/>
        </w:rPr>
        <w:t xml:space="preserve">Class Teacher </w:t>
      </w:r>
    </w:p>
    <w:p w14:paraId="485BAC46" w14:textId="77777777" w:rsidR="007E245B" w:rsidRDefault="007E245B">
      <w:pPr>
        <w:widowControl w:val="0"/>
        <w:spacing w:line="240" w:lineRule="auto"/>
        <w:rPr>
          <w:rFonts w:ascii="Catamaran" w:eastAsia="Catamaran" w:hAnsi="Catamaran" w:cs="Catamaran"/>
          <w:sz w:val="24"/>
          <w:szCs w:val="24"/>
        </w:rPr>
      </w:pPr>
    </w:p>
    <w:p w14:paraId="7FECCA20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ind w:right="490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plan, prepare and teach in line with statutory requirements and the school‛s schemes of work, ensuring teaching of the highest standard. </w:t>
      </w:r>
    </w:p>
    <w:p w14:paraId="3A131F84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ind w:right="490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To teach, according to their educational needs, the pupils in your class, including the setting and marking of work</w:t>
      </w:r>
      <w:r>
        <w:rPr>
          <w:rFonts w:ascii="Catamaran" w:eastAsia="Catamaran" w:hAnsi="Catamaran" w:cs="Catamaran"/>
          <w:sz w:val="24"/>
          <w:szCs w:val="24"/>
        </w:rPr>
        <w:t xml:space="preserve"> to be carried out by the pupil in school and elsewhere.</w:t>
      </w:r>
    </w:p>
    <w:p w14:paraId="0AACE864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ind w:right="490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create a stimulating, organised, interactive and informative learning environment that encourages each child to achieve their potential. </w:t>
      </w:r>
    </w:p>
    <w:p w14:paraId="265C0B36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ind w:right="490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promote the intellectual,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physical</w:t>
      </w:r>
      <w:proofErr w:type="gramEnd"/>
      <w:r>
        <w:rPr>
          <w:rFonts w:ascii="Catamaran" w:eastAsia="Catamaran" w:hAnsi="Catamaran" w:cs="Catamaran"/>
          <w:sz w:val="24"/>
          <w:szCs w:val="24"/>
        </w:rPr>
        <w:t xml:space="preserve"> and personal abiliti</w:t>
      </w:r>
      <w:r>
        <w:rPr>
          <w:rFonts w:ascii="Catamaran" w:eastAsia="Catamaran" w:hAnsi="Catamaran" w:cs="Catamaran"/>
          <w:sz w:val="24"/>
          <w:szCs w:val="24"/>
        </w:rPr>
        <w:t>es and aptitudes of the pupils in your class and provide guidance and advice to pupils on educational and relevant social matters.</w:t>
      </w:r>
    </w:p>
    <w:p w14:paraId="3426EA03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manage and support the work of any support staff working with you to deliver effective learning and pastoral support. </w:t>
      </w:r>
    </w:p>
    <w:p w14:paraId="53EC554C" w14:textId="77777777" w:rsidR="007E245B" w:rsidRDefault="007E245B">
      <w:pPr>
        <w:widowControl w:val="0"/>
        <w:spacing w:line="240" w:lineRule="auto"/>
        <w:rPr>
          <w:rFonts w:ascii="Catamaran" w:eastAsia="Catamaran" w:hAnsi="Catamaran" w:cs="Catamaran"/>
          <w:sz w:val="24"/>
          <w:szCs w:val="24"/>
        </w:rPr>
      </w:pPr>
    </w:p>
    <w:p w14:paraId="2C912724" w14:textId="77777777" w:rsidR="007E245B" w:rsidRDefault="00CF0E87">
      <w:pPr>
        <w:widowControl w:val="0"/>
        <w:spacing w:after="230" w:line="240" w:lineRule="auto"/>
        <w:ind w:right="490"/>
        <w:rPr>
          <w:rFonts w:ascii="Catamaran" w:eastAsia="Catamaran" w:hAnsi="Catamaran" w:cs="Catamaran"/>
          <w:b/>
          <w:sz w:val="24"/>
          <w:szCs w:val="24"/>
        </w:rPr>
      </w:pPr>
      <w:r>
        <w:rPr>
          <w:rFonts w:ascii="Catamaran" w:eastAsia="Catamaran" w:hAnsi="Catamaran" w:cs="Catamaran"/>
          <w:b/>
          <w:sz w:val="24"/>
          <w:szCs w:val="24"/>
        </w:rPr>
        <w:t>As</w:t>
      </w:r>
      <w:r>
        <w:rPr>
          <w:rFonts w:ascii="Catamaran" w:eastAsia="Catamaran" w:hAnsi="Catamaran" w:cs="Catamaran"/>
          <w:b/>
          <w:sz w:val="24"/>
          <w:szCs w:val="24"/>
        </w:rPr>
        <w:t>sessment Recording and Reporting</w:t>
      </w:r>
    </w:p>
    <w:p w14:paraId="57976472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assess, record and report on the development,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progress</w:t>
      </w:r>
      <w:proofErr w:type="gramEnd"/>
      <w:r>
        <w:rPr>
          <w:rFonts w:ascii="Catamaran" w:eastAsia="Catamaran" w:hAnsi="Catamaran" w:cs="Catamaran"/>
          <w:sz w:val="24"/>
          <w:szCs w:val="24"/>
        </w:rPr>
        <w:t xml:space="preserve"> and attainment of the pupils in your class according to the school’s policies.</w:t>
      </w:r>
    </w:p>
    <w:p w14:paraId="65F5577B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To provide or contribute to oral and written assessments, reports and references relat</w:t>
      </w:r>
      <w:r>
        <w:rPr>
          <w:rFonts w:ascii="Catamaran" w:eastAsia="Catamaran" w:hAnsi="Catamaran" w:cs="Catamaran"/>
          <w:sz w:val="24"/>
          <w:szCs w:val="24"/>
        </w:rPr>
        <w:t xml:space="preserve">ing to individual pupils and groups of pupils. </w:t>
      </w:r>
    </w:p>
    <w:p w14:paraId="102A035F" w14:textId="77777777" w:rsidR="007E245B" w:rsidRDefault="007E245B">
      <w:pPr>
        <w:widowControl w:val="0"/>
        <w:spacing w:line="240" w:lineRule="auto"/>
        <w:rPr>
          <w:rFonts w:ascii="Catamaran" w:eastAsia="Catamaran" w:hAnsi="Catamaran" w:cs="Catamaran"/>
          <w:sz w:val="24"/>
          <w:szCs w:val="24"/>
        </w:rPr>
      </w:pPr>
    </w:p>
    <w:p w14:paraId="36D00664" w14:textId="77777777" w:rsidR="007E245B" w:rsidRDefault="00CF0E87">
      <w:pPr>
        <w:widowControl w:val="0"/>
        <w:spacing w:line="240" w:lineRule="auto"/>
        <w:rPr>
          <w:rFonts w:ascii="Catamaran" w:eastAsia="Catamaran" w:hAnsi="Catamaran" w:cs="Catamaran"/>
          <w:b/>
          <w:sz w:val="24"/>
          <w:szCs w:val="24"/>
        </w:rPr>
      </w:pPr>
      <w:r>
        <w:rPr>
          <w:rFonts w:ascii="Catamaran" w:eastAsia="Catamaran" w:hAnsi="Catamaran" w:cs="Catamaran"/>
          <w:b/>
          <w:sz w:val="24"/>
          <w:szCs w:val="24"/>
        </w:rPr>
        <w:t>Professional Development</w:t>
      </w:r>
    </w:p>
    <w:p w14:paraId="6591EA9D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To participate in arrangements for the appraisal of your own performance and where appropriate, that of other teachers.</w:t>
      </w:r>
    </w:p>
    <w:p w14:paraId="29E28365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participate and engage in meetings at the school which relate to the curriculum,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administration</w:t>
      </w:r>
      <w:proofErr w:type="gramEnd"/>
      <w:r>
        <w:rPr>
          <w:rFonts w:ascii="Catamaran" w:eastAsia="Catamaran" w:hAnsi="Catamaran" w:cs="Catamaran"/>
          <w:sz w:val="24"/>
          <w:szCs w:val="24"/>
        </w:rPr>
        <w:t xml:space="preserve"> or organisation of the school.</w:t>
      </w:r>
    </w:p>
    <w:p w14:paraId="71D784EB" w14:textId="77777777" w:rsidR="007E245B" w:rsidRDefault="00CF0E87">
      <w:pPr>
        <w:widowControl w:val="0"/>
        <w:numPr>
          <w:ilvl w:val="0"/>
          <w:numId w:val="3"/>
        </w:numPr>
        <w:spacing w:after="230" w:line="240" w:lineRule="auto"/>
        <w:rPr>
          <w:rFonts w:ascii="Catamaran" w:eastAsia="Catamaran" w:hAnsi="Catamaran" w:cs="Catamaran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keep under review your methods of teaching and programmes of work; and participate in </w:t>
      </w:r>
      <w:r>
        <w:rPr>
          <w:rFonts w:ascii="Catamaran" w:eastAsia="Catamaran" w:hAnsi="Catamaran" w:cs="Catamaran"/>
          <w:sz w:val="24"/>
          <w:szCs w:val="24"/>
        </w:rPr>
        <w:lastRenderedPageBreak/>
        <w:t>arrangements for your further trainin</w:t>
      </w:r>
      <w:r>
        <w:rPr>
          <w:rFonts w:ascii="Catamaran" w:eastAsia="Catamaran" w:hAnsi="Catamaran" w:cs="Catamaran"/>
          <w:sz w:val="24"/>
          <w:szCs w:val="24"/>
        </w:rPr>
        <w:t xml:space="preserve">g and professional development as a teacher. </w:t>
      </w:r>
      <w:r>
        <w:rPr>
          <w:rFonts w:ascii="Catamaran" w:eastAsia="Catamaran" w:hAnsi="Catamaran" w:cs="Catamaran"/>
        </w:rPr>
        <w:br/>
      </w:r>
    </w:p>
    <w:p w14:paraId="7413134B" w14:textId="77777777" w:rsidR="007E245B" w:rsidRDefault="00CF0E87">
      <w:pPr>
        <w:widowControl w:val="0"/>
        <w:spacing w:line="240" w:lineRule="auto"/>
        <w:rPr>
          <w:rFonts w:ascii="Catamaran" w:eastAsia="Catamaran" w:hAnsi="Catamaran" w:cs="Catamaran"/>
          <w:b/>
          <w:sz w:val="24"/>
          <w:szCs w:val="24"/>
        </w:rPr>
      </w:pPr>
      <w:r>
        <w:rPr>
          <w:rFonts w:ascii="Catamaran" w:eastAsia="Catamaran" w:hAnsi="Catamaran" w:cs="Catamaran"/>
          <w:b/>
          <w:sz w:val="24"/>
          <w:szCs w:val="24"/>
        </w:rPr>
        <w:t xml:space="preserve">Discipline, </w:t>
      </w:r>
      <w:proofErr w:type="gramStart"/>
      <w:r>
        <w:rPr>
          <w:rFonts w:ascii="Catamaran" w:eastAsia="Catamaran" w:hAnsi="Catamaran" w:cs="Catamaran"/>
          <w:b/>
          <w:sz w:val="24"/>
          <w:szCs w:val="24"/>
        </w:rPr>
        <w:t>health</w:t>
      </w:r>
      <w:proofErr w:type="gramEnd"/>
      <w:r>
        <w:rPr>
          <w:rFonts w:ascii="Catamaran" w:eastAsia="Catamaran" w:hAnsi="Catamaran" w:cs="Catamaran"/>
          <w:b/>
          <w:sz w:val="24"/>
          <w:szCs w:val="24"/>
        </w:rPr>
        <w:t xml:space="preserve"> and safety </w:t>
      </w:r>
    </w:p>
    <w:p w14:paraId="1AD8220E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maintain good order and discipline among the pupils and safeguard their health and safety both when they are authorised to be on the school premises and when they are engaged </w:t>
      </w:r>
      <w:r>
        <w:rPr>
          <w:rFonts w:ascii="Catamaran" w:eastAsia="Catamaran" w:hAnsi="Catamaran" w:cs="Catamaran"/>
          <w:sz w:val="24"/>
          <w:szCs w:val="24"/>
        </w:rPr>
        <w:t>in authorised school activities elsewhere.</w:t>
      </w:r>
    </w:p>
    <w:p w14:paraId="709F25A9" w14:textId="77777777" w:rsidR="007E245B" w:rsidRDefault="00CF0E87">
      <w:pPr>
        <w:widowControl w:val="0"/>
        <w:numPr>
          <w:ilvl w:val="0"/>
          <w:numId w:val="3"/>
        </w:numPr>
        <w:spacing w:after="230" w:line="240" w:lineRule="auto"/>
        <w:ind w:right="273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uphold the federation’s commitment to safeguarding the welfare of children and promote this with all staff, governors, parents and carers,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volunteers</w:t>
      </w:r>
      <w:proofErr w:type="gramEnd"/>
      <w:r>
        <w:rPr>
          <w:rFonts w:ascii="Catamaran" w:eastAsia="Catamaran" w:hAnsi="Catamaran" w:cs="Catamaran"/>
          <w:sz w:val="24"/>
          <w:szCs w:val="24"/>
        </w:rPr>
        <w:t xml:space="preserve"> and visitors.</w:t>
      </w:r>
    </w:p>
    <w:p w14:paraId="2474B58A" w14:textId="77777777" w:rsidR="007E245B" w:rsidRDefault="00CF0E87">
      <w:pPr>
        <w:widowControl w:val="0"/>
        <w:spacing w:line="240" w:lineRule="auto"/>
        <w:rPr>
          <w:rFonts w:ascii="Catamaran" w:eastAsia="Catamaran" w:hAnsi="Catamaran" w:cs="Catamaran"/>
          <w:b/>
          <w:sz w:val="24"/>
          <w:szCs w:val="24"/>
        </w:rPr>
      </w:pPr>
      <w:r>
        <w:rPr>
          <w:rFonts w:ascii="Catamaran" w:eastAsia="Catamaran" w:hAnsi="Catamaran" w:cs="Catamaran"/>
          <w:b/>
          <w:sz w:val="24"/>
          <w:szCs w:val="24"/>
        </w:rPr>
        <w:t>Curriculum Development</w:t>
      </w:r>
    </w:p>
    <w:p w14:paraId="2C652D66" w14:textId="77777777" w:rsidR="007E245B" w:rsidRDefault="00CF0E87">
      <w:pPr>
        <w:widowControl w:val="0"/>
        <w:numPr>
          <w:ilvl w:val="0"/>
          <w:numId w:val="3"/>
        </w:numPr>
        <w:spacing w:after="230" w:line="240" w:lineRule="auto"/>
        <w:ind w:right="365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support and advise the work of a curriculum team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in order to</w:t>
      </w:r>
      <w:proofErr w:type="gramEnd"/>
      <w:r>
        <w:rPr>
          <w:rFonts w:ascii="Catamaran" w:eastAsia="Catamaran" w:hAnsi="Catamaran" w:cs="Catamaran"/>
          <w:sz w:val="24"/>
          <w:szCs w:val="24"/>
        </w:rPr>
        <w:t xml:space="preserve"> develop the curriculum area(s) across the federation, leading to high-quality schemes of work and resources.</w:t>
      </w:r>
    </w:p>
    <w:p w14:paraId="408B79B9" w14:textId="77777777" w:rsidR="007E245B" w:rsidRDefault="00CF0E87">
      <w:pPr>
        <w:widowControl w:val="0"/>
        <w:spacing w:line="240" w:lineRule="auto"/>
        <w:rPr>
          <w:rFonts w:ascii="Catamaran" w:eastAsia="Catamaran" w:hAnsi="Catamaran" w:cs="Catamaran"/>
          <w:b/>
          <w:sz w:val="24"/>
          <w:szCs w:val="24"/>
        </w:rPr>
      </w:pPr>
      <w:r>
        <w:rPr>
          <w:rFonts w:ascii="Catamaran" w:eastAsia="Catamaran" w:hAnsi="Catamaran" w:cs="Catamaran"/>
          <w:b/>
          <w:sz w:val="24"/>
          <w:szCs w:val="24"/>
        </w:rPr>
        <w:t xml:space="preserve">Communication </w:t>
      </w:r>
    </w:p>
    <w:p w14:paraId="41C9759D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To communicate and work effectively as part of a team, keeping up to</w:t>
      </w:r>
      <w:r>
        <w:rPr>
          <w:rFonts w:ascii="Catamaran" w:eastAsia="Catamaran" w:hAnsi="Catamaran" w:cs="Catamaran"/>
          <w:sz w:val="24"/>
          <w:szCs w:val="24"/>
        </w:rPr>
        <w:t xml:space="preserve"> date with communications from the team and the wider school, including email.</w:t>
      </w:r>
    </w:p>
    <w:p w14:paraId="68B1E5D8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communicate and consult with the parents of pupils, or others who have a legitimate interest in the pupils in your class. </w:t>
      </w:r>
    </w:p>
    <w:p w14:paraId="0BCB7932" w14:textId="77777777" w:rsidR="007E245B" w:rsidRDefault="007E245B">
      <w:pPr>
        <w:widowControl w:val="0"/>
        <w:spacing w:line="240" w:lineRule="auto"/>
        <w:rPr>
          <w:rFonts w:ascii="Catamaran" w:eastAsia="Catamaran" w:hAnsi="Catamaran" w:cs="Catamaran"/>
          <w:sz w:val="24"/>
          <w:szCs w:val="24"/>
        </w:rPr>
      </w:pPr>
    </w:p>
    <w:p w14:paraId="17F531F5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jc w:val="both"/>
        <w:rPr>
          <w:rFonts w:ascii="Catamaran" w:eastAsia="Catamaran" w:hAnsi="Catamaran" w:cs="Catamaran"/>
          <w:b/>
          <w:sz w:val="24"/>
          <w:szCs w:val="24"/>
        </w:rPr>
      </w:pPr>
      <w:r>
        <w:rPr>
          <w:rFonts w:ascii="Catamaran" w:eastAsia="Catamaran" w:hAnsi="Catamaran" w:cs="Catamaran"/>
          <w:b/>
          <w:sz w:val="24"/>
          <w:szCs w:val="24"/>
        </w:rPr>
        <w:t xml:space="preserve">General Duties </w:t>
      </w:r>
    </w:p>
    <w:p w14:paraId="348A3FB9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To attend assemblies, register the</w:t>
      </w:r>
      <w:r>
        <w:rPr>
          <w:rFonts w:ascii="Catamaran" w:eastAsia="Catamaran" w:hAnsi="Catamaran" w:cs="Catamaran"/>
          <w:sz w:val="24"/>
          <w:szCs w:val="24"/>
        </w:rPr>
        <w:t xml:space="preserve"> attendance of pupils and supervise pupils, whether these duties are to be performed before, during or after school sessions. </w:t>
      </w:r>
    </w:p>
    <w:p w14:paraId="36BB6D21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To carry out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particular duties</w:t>
      </w:r>
      <w:proofErr w:type="gramEnd"/>
      <w:r>
        <w:rPr>
          <w:rFonts w:ascii="Catamaran" w:eastAsia="Catamaran" w:hAnsi="Catamaran" w:cs="Catamaran"/>
          <w:sz w:val="24"/>
          <w:szCs w:val="24"/>
        </w:rPr>
        <w:t xml:space="preserve"> as may reasonably be assigned to you by the head teacher.</w:t>
      </w:r>
    </w:p>
    <w:p w14:paraId="4F566B6C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To contribute to the overall life and wo</w:t>
      </w:r>
      <w:r>
        <w:rPr>
          <w:rFonts w:ascii="Catamaran" w:eastAsia="Catamaran" w:hAnsi="Catamaran" w:cs="Catamaran"/>
          <w:sz w:val="24"/>
          <w:szCs w:val="24"/>
        </w:rPr>
        <w:t>rk of the school.</w:t>
      </w:r>
    </w:p>
    <w:p w14:paraId="4163DF4F" w14:textId="77777777" w:rsidR="007E245B" w:rsidRDefault="007E245B">
      <w:pPr>
        <w:widowControl w:val="0"/>
        <w:spacing w:line="240" w:lineRule="auto"/>
        <w:rPr>
          <w:rFonts w:ascii="Catamaran" w:eastAsia="Catamaran" w:hAnsi="Catamaran" w:cs="Catamaran"/>
        </w:rPr>
      </w:pPr>
    </w:p>
    <w:p w14:paraId="2F7AA1B5" w14:textId="77777777" w:rsidR="007E245B" w:rsidRDefault="00CF0E87">
      <w:pPr>
        <w:widowControl w:val="0"/>
        <w:spacing w:line="240" w:lineRule="auto"/>
        <w:rPr>
          <w:rFonts w:ascii="Catamaran" w:eastAsia="Catamaran" w:hAnsi="Catamaran" w:cs="Catamaran"/>
          <w:b/>
          <w:sz w:val="26"/>
          <w:szCs w:val="26"/>
        </w:rPr>
      </w:pPr>
      <w:r>
        <w:rPr>
          <w:rFonts w:ascii="Catamaran" w:eastAsia="Catamaran" w:hAnsi="Catamaran" w:cs="Catamaran"/>
          <w:b/>
          <w:sz w:val="26"/>
          <w:szCs w:val="26"/>
        </w:rPr>
        <w:t>Expectations for all staff:</w:t>
      </w:r>
    </w:p>
    <w:p w14:paraId="0E9A6596" w14:textId="77777777" w:rsidR="007E245B" w:rsidRDefault="007E245B">
      <w:pPr>
        <w:widowControl w:val="0"/>
        <w:spacing w:before="2" w:after="2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437F43F" w14:textId="77777777" w:rsidR="007E245B" w:rsidRDefault="00CF0E87">
      <w:pPr>
        <w:widowControl w:val="0"/>
        <w:numPr>
          <w:ilvl w:val="0"/>
          <w:numId w:val="3"/>
        </w:numPr>
        <w:spacing w:before="2"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Promote and follow the positive behaviour policy of the school</w:t>
      </w:r>
    </w:p>
    <w:p w14:paraId="01A1FD0B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Celebrate the success of pupils and staff and the federation</w:t>
      </w:r>
    </w:p>
    <w:p w14:paraId="3E752E8B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Support the wider aspects of school life including events and special occasions</w:t>
      </w:r>
    </w:p>
    <w:p w14:paraId="30875008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Be aware of the early signs of bullying and disruptive behaviour and intervene as necessary</w:t>
      </w:r>
    </w:p>
    <w:p w14:paraId="5216176D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Ensure that any pupils who have had an accident or feel unwell are referred to the W</w:t>
      </w:r>
      <w:r>
        <w:rPr>
          <w:rFonts w:ascii="Catamaran" w:eastAsia="Catamaran" w:hAnsi="Catamaran" w:cs="Catamaran"/>
          <w:sz w:val="24"/>
          <w:szCs w:val="24"/>
        </w:rPr>
        <w:t>elfare Officer</w:t>
      </w:r>
    </w:p>
    <w:p w14:paraId="348D863E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Accompanying classes on school trips where necessary</w:t>
      </w:r>
    </w:p>
    <w:p w14:paraId="3463C39A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Attend staff training including training days as appropriate</w:t>
      </w:r>
    </w:p>
    <w:p w14:paraId="7253C4EE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Promote equality of opportunity</w:t>
      </w:r>
    </w:p>
    <w:p w14:paraId="12B6E470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Follow safeguarding Guidelines and Child Protection policy/procedures</w:t>
      </w:r>
    </w:p>
    <w:p w14:paraId="0D66477A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lastRenderedPageBreak/>
        <w:t>Keep their own performanc</w:t>
      </w:r>
      <w:r>
        <w:rPr>
          <w:rFonts w:ascii="Catamaran" w:eastAsia="Catamaran" w:hAnsi="Catamaran" w:cs="Catamaran"/>
          <w:sz w:val="24"/>
          <w:szCs w:val="24"/>
        </w:rPr>
        <w:t>e under review, contributing to monitoring, evaluation and review and participating in appraisal</w:t>
      </w:r>
    </w:p>
    <w:p w14:paraId="27D0BBEF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Contribute to producing/delivering priorities in the School Development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Plan;</w:t>
      </w:r>
      <w:proofErr w:type="gramEnd"/>
    </w:p>
    <w:p w14:paraId="0DC68489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Be committed to achieving the federation's aims and values</w:t>
      </w:r>
    </w:p>
    <w:p w14:paraId="13D744E7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Work in partnership an</w:t>
      </w:r>
      <w:r>
        <w:rPr>
          <w:rFonts w:ascii="Catamaran" w:eastAsia="Catamaran" w:hAnsi="Catamaran" w:cs="Catamaran"/>
          <w:sz w:val="24"/>
          <w:szCs w:val="24"/>
        </w:rPr>
        <w:t xml:space="preserve">d professionally with all colleagues including the Governing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Body;</w:t>
      </w:r>
      <w:proofErr w:type="gramEnd"/>
    </w:p>
    <w:p w14:paraId="447B102F" w14:textId="77777777" w:rsidR="007E245B" w:rsidRDefault="00CF0E87">
      <w:pPr>
        <w:widowControl w:val="0"/>
        <w:numPr>
          <w:ilvl w:val="0"/>
          <w:numId w:val="3"/>
        </w:numPr>
        <w:spacing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 xml:space="preserve">Respond promptly to concerns from parents, staff or </w:t>
      </w:r>
      <w:proofErr w:type="gramStart"/>
      <w:r>
        <w:rPr>
          <w:rFonts w:ascii="Catamaran" w:eastAsia="Catamaran" w:hAnsi="Catamaran" w:cs="Catamaran"/>
          <w:sz w:val="24"/>
          <w:szCs w:val="24"/>
        </w:rPr>
        <w:t>students;</w:t>
      </w:r>
      <w:proofErr w:type="gramEnd"/>
    </w:p>
    <w:p w14:paraId="4028B2BE" w14:textId="77777777" w:rsidR="007E245B" w:rsidRDefault="00CF0E87">
      <w:pPr>
        <w:widowControl w:val="0"/>
        <w:numPr>
          <w:ilvl w:val="0"/>
          <w:numId w:val="3"/>
        </w:numPr>
        <w:spacing w:after="2" w:line="240" w:lineRule="auto"/>
        <w:rPr>
          <w:rFonts w:ascii="Catamaran" w:eastAsia="Catamaran" w:hAnsi="Catamaran" w:cs="Catamaran"/>
          <w:sz w:val="24"/>
          <w:szCs w:val="24"/>
        </w:rPr>
      </w:pPr>
      <w:r>
        <w:rPr>
          <w:rFonts w:ascii="Catamaran" w:eastAsia="Catamaran" w:hAnsi="Catamaran" w:cs="Catamaran"/>
          <w:sz w:val="24"/>
          <w:szCs w:val="24"/>
        </w:rPr>
        <w:t>Have regard for and act in accordance with Health and Safety policy and practice</w:t>
      </w:r>
    </w:p>
    <w:p w14:paraId="745DEA6D" w14:textId="77777777" w:rsidR="007E245B" w:rsidRDefault="007E245B">
      <w:pPr>
        <w:widowControl w:val="0"/>
        <w:spacing w:before="2" w:after="2" w:line="240" w:lineRule="auto"/>
        <w:rPr>
          <w:rFonts w:ascii="Catamaran" w:eastAsia="Catamaran" w:hAnsi="Catamaran" w:cs="Catamaran"/>
          <w:sz w:val="24"/>
          <w:szCs w:val="24"/>
        </w:rPr>
      </w:pPr>
    </w:p>
    <w:p w14:paraId="51F75BC5" w14:textId="77777777" w:rsidR="007E245B" w:rsidRDefault="007E245B">
      <w:pPr>
        <w:widowControl w:val="0"/>
        <w:spacing w:before="2" w:after="2" w:line="240" w:lineRule="auto"/>
        <w:rPr>
          <w:rFonts w:ascii="Catamaran" w:eastAsia="Catamaran" w:hAnsi="Catamaran" w:cs="Catamaran"/>
          <w:sz w:val="24"/>
          <w:szCs w:val="24"/>
        </w:rPr>
      </w:pPr>
    </w:p>
    <w:p w14:paraId="19887E4B" w14:textId="77777777" w:rsidR="007E245B" w:rsidRDefault="007E245B">
      <w:pPr>
        <w:widowControl w:val="0"/>
      </w:pPr>
    </w:p>
    <w:tbl>
      <w:tblPr>
        <w:tblStyle w:val="a"/>
        <w:tblW w:w="11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9680"/>
      </w:tblGrid>
      <w:tr w:rsidR="007E245B" w14:paraId="07030E9F" w14:textId="77777777">
        <w:trPr>
          <w:trHeight w:val="420"/>
        </w:trPr>
        <w:tc>
          <w:tcPr>
            <w:tcW w:w="1720" w:type="dxa"/>
            <w:tcBorders>
              <w:top w:val="single" w:sz="8" w:space="0" w:color="210635"/>
              <w:left w:val="single" w:sz="8" w:space="0" w:color="210635"/>
              <w:bottom w:val="single" w:sz="8" w:space="0" w:color="210635"/>
              <w:right w:val="single" w:sz="8" w:space="0" w:color="210635"/>
            </w:tcBorders>
            <w:shd w:val="clear" w:color="auto" w:fill="12263F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461C20A" w14:textId="77777777" w:rsidR="007E245B" w:rsidRDefault="00CF0E87">
            <w:pPr>
              <w:widowControl w:val="0"/>
              <w:jc w:val="center"/>
              <w:rPr>
                <w:rFonts w:ascii="Calibri" w:eastAsia="Calibri" w:hAnsi="Calibri" w:cs="Calibri"/>
                <w:color w:val="F8F8F8"/>
              </w:rPr>
            </w:pPr>
            <w:r>
              <w:rPr>
                <w:rFonts w:ascii="Calibri" w:eastAsia="Calibri" w:hAnsi="Calibri" w:cs="Calibri"/>
                <w:color w:val="F8F8F8"/>
              </w:rPr>
              <w:t>CRITERIA</w:t>
            </w:r>
          </w:p>
        </w:tc>
        <w:tc>
          <w:tcPr>
            <w:tcW w:w="9680" w:type="dxa"/>
            <w:tcBorders>
              <w:top w:val="single" w:sz="8" w:space="0" w:color="210635"/>
              <w:left w:val="single" w:sz="8" w:space="0" w:color="210635"/>
              <w:bottom w:val="single" w:sz="8" w:space="0" w:color="210635"/>
              <w:right w:val="single" w:sz="8" w:space="0" w:color="210635"/>
            </w:tcBorders>
            <w:shd w:val="clear" w:color="auto" w:fill="12263F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55DB55A" w14:textId="77777777" w:rsidR="007E245B" w:rsidRDefault="00CF0E87">
            <w:pPr>
              <w:widowControl w:val="0"/>
              <w:spacing w:before="240" w:line="240" w:lineRule="auto"/>
              <w:jc w:val="center"/>
              <w:rPr>
                <w:rFonts w:ascii="Calibri" w:eastAsia="Calibri" w:hAnsi="Calibri" w:cs="Calibri"/>
                <w:color w:val="F8F8F8"/>
              </w:rPr>
            </w:pPr>
            <w:r>
              <w:rPr>
                <w:rFonts w:ascii="Calibri" w:eastAsia="Calibri" w:hAnsi="Calibri" w:cs="Calibri"/>
                <w:color w:val="F8F8F8"/>
              </w:rPr>
              <w:t>QUALITIES</w:t>
            </w:r>
          </w:p>
        </w:tc>
      </w:tr>
      <w:tr w:rsidR="007E245B" w14:paraId="0DC7523F" w14:textId="77777777">
        <w:trPr>
          <w:trHeight w:val="1640"/>
        </w:trPr>
        <w:tc>
          <w:tcPr>
            <w:tcW w:w="1720" w:type="dxa"/>
            <w:tcBorders>
              <w:top w:val="single" w:sz="8" w:space="0" w:color="210635"/>
              <w:left w:val="single" w:sz="8" w:space="0" w:color="210635"/>
              <w:bottom w:val="single" w:sz="8" w:space="0" w:color="210635"/>
              <w:right w:val="single" w:sz="8" w:space="0" w:color="210635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B54A3D5" w14:textId="77777777" w:rsidR="007E245B" w:rsidRDefault="00CF0E87">
            <w:pPr>
              <w:widowControl w:val="0"/>
              <w:spacing w:after="6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  <w:p w14:paraId="191DF374" w14:textId="77777777" w:rsidR="007E245B" w:rsidRDefault="00CF0E87">
            <w:pPr>
              <w:widowControl w:val="0"/>
              <w:spacing w:after="6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 training</w:t>
            </w:r>
          </w:p>
        </w:tc>
        <w:tc>
          <w:tcPr>
            <w:tcW w:w="9680" w:type="dxa"/>
            <w:tcBorders>
              <w:top w:val="single" w:sz="8" w:space="0" w:color="210635"/>
              <w:left w:val="single" w:sz="8" w:space="0" w:color="210635"/>
              <w:bottom w:val="single" w:sz="8" w:space="0" w:color="210635"/>
              <w:right w:val="single" w:sz="8" w:space="0" w:color="210635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D117126" w14:textId="77777777" w:rsidR="007E245B" w:rsidRDefault="00CF0E87">
            <w:pPr>
              <w:widowControl w:val="0"/>
              <w:numPr>
                <w:ilvl w:val="0"/>
                <w:numId w:val="4"/>
              </w:numPr>
              <w:spacing w:before="240" w:line="240" w:lineRule="auto"/>
            </w:pPr>
            <w:r>
              <w:rPr>
                <w:rFonts w:ascii="Calibri" w:eastAsia="Calibri" w:hAnsi="Calibri" w:cs="Calibri"/>
              </w:rPr>
              <w:t>Qualified teacher status (E)</w:t>
            </w:r>
          </w:p>
          <w:p w14:paraId="112E87A3" w14:textId="77777777" w:rsidR="007E245B" w:rsidRDefault="00CF0E87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Evidence of professional development relevant to this role (E)</w:t>
            </w:r>
          </w:p>
          <w:p w14:paraId="411640F8" w14:textId="77777777" w:rsidR="007E245B" w:rsidRDefault="00CF0E87">
            <w:pPr>
              <w:widowControl w:val="0"/>
              <w:numPr>
                <w:ilvl w:val="0"/>
                <w:numId w:val="4"/>
              </w:numPr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Qualifications such as MA, NPQ etc (D)</w:t>
            </w:r>
          </w:p>
        </w:tc>
      </w:tr>
      <w:tr w:rsidR="007E245B" w14:paraId="7F26F7D3" w14:textId="77777777">
        <w:trPr>
          <w:trHeight w:val="2620"/>
        </w:trPr>
        <w:tc>
          <w:tcPr>
            <w:tcW w:w="1720" w:type="dxa"/>
            <w:tcBorders>
              <w:top w:val="single" w:sz="8" w:space="0" w:color="210635"/>
              <w:left w:val="single" w:sz="8" w:space="0" w:color="210635"/>
              <w:bottom w:val="single" w:sz="8" w:space="0" w:color="210635"/>
              <w:right w:val="single" w:sz="8" w:space="0" w:color="210635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32AB00CC" w14:textId="77777777" w:rsidR="007E245B" w:rsidRDefault="00CF0E87">
            <w:pPr>
              <w:widowControl w:val="0"/>
              <w:spacing w:after="6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9680" w:type="dxa"/>
            <w:tcBorders>
              <w:top w:val="single" w:sz="8" w:space="0" w:color="210635"/>
              <w:left w:val="single" w:sz="8" w:space="0" w:color="210635"/>
              <w:bottom w:val="single" w:sz="8" w:space="0" w:color="210635"/>
              <w:right w:val="single" w:sz="8" w:space="0" w:color="210635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654A57A4" w14:textId="77777777" w:rsidR="007E245B" w:rsidRDefault="00CF0E87">
            <w:pPr>
              <w:widowControl w:val="0"/>
              <w:numPr>
                <w:ilvl w:val="0"/>
                <w:numId w:val="5"/>
              </w:numPr>
              <w:spacing w:before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within the primary phase, including evidence of outstanding teaching across one or more key stages (E)</w:t>
            </w:r>
          </w:p>
          <w:p w14:paraId="70111DFE" w14:textId="77777777" w:rsidR="007E245B" w:rsidRDefault="00CF0E8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within EYFS or Key Stage 1 or Key Stage 2 (E)</w:t>
            </w:r>
          </w:p>
          <w:p w14:paraId="5BB89D4C" w14:textId="77777777" w:rsidR="007E245B" w:rsidRDefault="00CF0E87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Supporting other staff such as coaching, mentor etc (D)</w:t>
            </w:r>
          </w:p>
          <w:p w14:paraId="5477488C" w14:textId="77777777" w:rsidR="007E245B" w:rsidRDefault="00CF0E87">
            <w:pPr>
              <w:widowControl w:val="0"/>
              <w:numPr>
                <w:ilvl w:val="0"/>
                <w:numId w:val="5"/>
              </w:numPr>
              <w:spacing w:after="240" w:line="240" w:lineRule="auto"/>
            </w:pPr>
            <w:r>
              <w:rPr>
                <w:rFonts w:ascii="Calibri" w:eastAsia="Calibri" w:hAnsi="Calibri" w:cs="Calibri"/>
              </w:rPr>
              <w:t>Implementing teaching and learnin</w:t>
            </w:r>
            <w:r>
              <w:rPr>
                <w:rFonts w:ascii="Calibri" w:eastAsia="Calibri" w:hAnsi="Calibri" w:cs="Calibri"/>
              </w:rPr>
              <w:t>g strategies to improve quality and pupil attainment (E)</w:t>
            </w:r>
          </w:p>
        </w:tc>
      </w:tr>
    </w:tbl>
    <w:p w14:paraId="14FE591C" w14:textId="77777777" w:rsidR="007E245B" w:rsidRDefault="007E245B">
      <w:pPr>
        <w:widowControl w:val="0"/>
      </w:pPr>
    </w:p>
    <w:tbl>
      <w:tblPr>
        <w:tblStyle w:val="a0"/>
        <w:tblW w:w="11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9615"/>
      </w:tblGrid>
      <w:tr w:rsidR="007E245B" w14:paraId="6B235913" w14:textId="77777777">
        <w:trPr>
          <w:trHeight w:val="3300"/>
        </w:trPr>
        <w:tc>
          <w:tcPr>
            <w:tcW w:w="1755" w:type="dxa"/>
            <w:tcBorders>
              <w:top w:val="single" w:sz="8" w:space="0" w:color="000000"/>
              <w:left w:val="single" w:sz="8" w:space="0" w:color="B9B9B9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7CAD3998" w14:textId="77777777" w:rsidR="007E245B" w:rsidRDefault="00CF0E87">
            <w:pPr>
              <w:widowControl w:val="0"/>
              <w:spacing w:after="60" w:line="240" w:lineRule="auto"/>
              <w:ind w:left="100"/>
              <w:rPr>
                <w:rFonts w:ascii="Catamaran" w:eastAsia="Catamaran" w:hAnsi="Catamaran" w:cs="Catamaran"/>
                <w:b/>
              </w:rPr>
            </w:pPr>
            <w:r>
              <w:rPr>
                <w:rFonts w:ascii="Catamaran" w:eastAsia="Catamaran" w:hAnsi="Catamaran" w:cs="Catamaran"/>
                <w:b/>
              </w:rPr>
              <w:t>Skills and knowledge</w:t>
            </w:r>
          </w:p>
        </w:tc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1C8785CA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before="240"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Good knowledge of curriculum requirements (E)</w:t>
            </w:r>
          </w:p>
          <w:p w14:paraId="16245CBE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Expert knowledge of the EYFS/KS1/KS2 curriculum (E)</w:t>
            </w:r>
          </w:p>
          <w:p w14:paraId="0C06AE02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Excellent classroom practice, constantly showing a positive and resilient approach to pupils and staff (E)</w:t>
            </w:r>
          </w:p>
          <w:p w14:paraId="774E330D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Robust understanding of Safeguarding and Keeping Children Safe (E)</w:t>
            </w:r>
          </w:p>
          <w:p w14:paraId="0E097FFF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Excellent communication and organisational skills (E)</w:t>
            </w:r>
          </w:p>
          <w:p w14:paraId="1D80204C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Good IT skills (E)</w:t>
            </w:r>
          </w:p>
          <w:p w14:paraId="5763C219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Working knowledge of Google Workspace Tools (D)</w:t>
            </w:r>
          </w:p>
          <w:p w14:paraId="291A25A8" w14:textId="77777777" w:rsidR="007E245B" w:rsidRDefault="00CF0E87">
            <w:pPr>
              <w:widowControl w:val="0"/>
              <w:numPr>
                <w:ilvl w:val="0"/>
                <w:numId w:val="1"/>
              </w:numPr>
              <w:spacing w:after="240" w:line="240" w:lineRule="auto"/>
              <w:rPr>
                <w:rFonts w:ascii="Catamaran" w:eastAsia="Catamaran" w:hAnsi="Catamaran" w:cs="Catamaran"/>
              </w:rPr>
            </w:pPr>
            <w:r>
              <w:rPr>
                <w:rFonts w:ascii="Catamaran" w:eastAsia="Catamaran" w:hAnsi="Catamaran" w:cs="Catamaran"/>
              </w:rPr>
              <w:t>Ability to build effective working relationships with staff and other stakeholders (E)</w:t>
            </w:r>
          </w:p>
        </w:tc>
      </w:tr>
      <w:tr w:rsidR="007E245B" w14:paraId="0292774A" w14:textId="77777777">
        <w:trPr>
          <w:trHeight w:val="2660"/>
        </w:trPr>
        <w:tc>
          <w:tcPr>
            <w:tcW w:w="1755" w:type="dxa"/>
            <w:tcBorders>
              <w:top w:val="single" w:sz="8" w:space="0" w:color="000000"/>
              <w:left w:val="single" w:sz="8" w:space="0" w:color="B9B9B9"/>
              <w:bottom w:val="single" w:sz="8" w:space="0" w:color="B9B9B9"/>
              <w:right w:val="single" w:sz="8" w:space="0" w:color="000000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461D0CD6" w14:textId="77777777" w:rsidR="007E245B" w:rsidRDefault="00CF0E87">
            <w:pPr>
              <w:widowControl w:val="0"/>
              <w:spacing w:after="60" w:line="240" w:lineRule="auto"/>
              <w:ind w:left="100"/>
              <w:rPr>
                <w:rFonts w:ascii="Catamaran" w:eastAsia="Catamaran" w:hAnsi="Catamaran" w:cs="Catamaran"/>
                <w:b/>
              </w:rPr>
            </w:pPr>
            <w:r>
              <w:rPr>
                <w:rFonts w:ascii="Catamaran" w:eastAsia="Catamaran" w:hAnsi="Catamaran" w:cs="Catamaran"/>
                <w:b/>
              </w:rPr>
              <w:lastRenderedPageBreak/>
              <w:t>Personal qualities</w:t>
            </w:r>
          </w:p>
        </w:tc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B9B9B9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63824CF9" w14:textId="77777777" w:rsidR="007E245B" w:rsidRDefault="00CF0E87">
            <w:pPr>
              <w:widowControl w:val="0"/>
              <w:numPr>
                <w:ilvl w:val="0"/>
                <w:numId w:val="2"/>
              </w:numPr>
              <w:spacing w:before="240" w:line="240" w:lineRule="auto"/>
            </w:pPr>
            <w:r>
              <w:rPr>
                <w:rFonts w:ascii="Catamaran" w:eastAsia="Catamaran" w:hAnsi="Catamaran" w:cs="Catamaran"/>
              </w:rPr>
              <w:t xml:space="preserve"> High expectations for all pupils and belief in bringing out the best in all (E)</w:t>
            </w:r>
          </w:p>
          <w:p w14:paraId="18CFE77E" w14:textId="77777777" w:rsidR="007E245B" w:rsidRDefault="00CF0E8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Catamaran" w:eastAsia="Catamaran" w:hAnsi="Catamaran" w:cs="Catamaran"/>
              </w:rPr>
              <w:t xml:space="preserve"> Commitment to upholding and promoting the ethos and values of the school (E)</w:t>
            </w:r>
          </w:p>
          <w:p w14:paraId="7AF089FD" w14:textId="77777777" w:rsidR="007E245B" w:rsidRDefault="00CF0E8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Catamaran" w:eastAsia="Catamaran" w:hAnsi="Catamaran" w:cs="Catamaran"/>
              </w:rPr>
              <w:t xml:space="preserve"> Commitment always to act with integrity, honesty, </w:t>
            </w:r>
            <w:proofErr w:type="gramStart"/>
            <w:r>
              <w:rPr>
                <w:rFonts w:ascii="Catamaran" w:eastAsia="Catamaran" w:hAnsi="Catamaran" w:cs="Catamaran"/>
              </w:rPr>
              <w:t>loyalty</w:t>
            </w:r>
            <w:proofErr w:type="gramEnd"/>
            <w:r>
              <w:rPr>
                <w:rFonts w:ascii="Catamaran" w:eastAsia="Catamaran" w:hAnsi="Catamaran" w:cs="Catamaran"/>
              </w:rPr>
              <w:t xml:space="preserve"> and fairness to safeguard the assets, </w:t>
            </w:r>
            <w:r>
              <w:rPr>
                <w:rFonts w:ascii="Catamaran" w:eastAsia="Catamaran" w:hAnsi="Catamaran" w:cs="Catamaran"/>
              </w:rPr>
              <w:t>financial integrity and reputation of the school (E)</w:t>
            </w:r>
          </w:p>
          <w:p w14:paraId="78EA981B" w14:textId="77777777" w:rsidR="007E245B" w:rsidRDefault="00CF0E8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Catamaran" w:eastAsia="Catamaran" w:hAnsi="Catamaran" w:cs="Catamaran"/>
              </w:rPr>
              <w:t xml:space="preserve"> Commitment to </w:t>
            </w:r>
            <w:proofErr w:type="gramStart"/>
            <w:r>
              <w:rPr>
                <w:rFonts w:ascii="Catamaran" w:eastAsia="Catamaran" w:hAnsi="Catamaran" w:cs="Catamaran"/>
              </w:rPr>
              <w:t>maintaining confidentiality at all times</w:t>
            </w:r>
            <w:proofErr w:type="gramEnd"/>
            <w:r>
              <w:rPr>
                <w:rFonts w:ascii="Catamaran" w:eastAsia="Catamaran" w:hAnsi="Catamaran" w:cs="Catamaran"/>
              </w:rPr>
              <w:t xml:space="preserve"> (E)</w:t>
            </w:r>
          </w:p>
          <w:p w14:paraId="5ADA44E9" w14:textId="77777777" w:rsidR="007E245B" w:rsidRDefault="00CF0E87">
            <w:pPr>
              <w:widowControl w:val="0"/>
              <w:numPr>
                <w:ilvl w:val="0"/>
                <w:numId w:val="2"/>
              </w:numPr>
              <w:spacing w:after="240" w:line="240" w:lineRule="auto"/>
            </w:pPr>
            <w:r>
              <w:rPr>
                <w:rFonts w:ascii="Catamaran" w:eastAsia="Catamaran" w:hAnsi="Catamaran" w:cs="Catamaran"/>
              </w:rPr>
              <w:t xml:space="preserve"> Commitment to equality (E)</w:t>
            </w:r>
          </w:p>
        </w:tc>
      </w:tr>
    </w:tbl>
    <w:p w14:paraId="47F700CA" w14:textId="77777777" w:rsidR="007E245B" w:rsidRDefault="007E245B">
      <w:pPr>
        <w:widowControl w:val="0"/>
        <w:spacing w:before="2" w:after="2" w:line="240" w:lineRule="auto"/>
        <w:rPr>
          <w:rFonts w:ascii="Catamaran" w:eastAsia="Catamaran" w:hAnsi="Catamaran" w:cs="Catamaran"/>
          <w:sz w:val="24"/>
          <w:szCs w:val="24"/>
        </w:rPr>
      </w:pPr>
    </w:p>
    <w:sectPr w:rsidR="007E245B">
      <w:pgSz w:w="12240" w:h="15840"/>
      <w:pgMar w:top="1133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09A"/>
    <w:multiLevelType w:val="multilevel"/>
    <w:tmpl w:val="FD347CC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1E3529D"/>
    <w:multiLevelType w:val="multilevel"/>
    <w:tmpl w:val="14E268F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8E25174"/>
    <w:multiLevelType w:val="multilevel"/>
    <w:tmpl w:val="36FE323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6BA736D"/>
    <w:multiLevelType w:val="multilevel"/>
    <w:tmpl w:val="C786E60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417C6F7C"/>
    <w:multiLevelType w:val="multilevel"/>
    <w:tmpl w:val="72443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1796555">
    <w:abstractNumId w:val="0"/>
  </w:num>
  <w:num w:numId="2" w16cid:durableId="413284871">
    <w:abstractNumId w:val="2"/>
  </w:num>
  <w:num w:numId="3" w16cid:durableId="776019195">
    <w:abstractNumId w:val="4"/>
  </w:num>
  <w:num w:numId="4" w16cid:durableId="1508474401">
    <w:abstractNumId w:val="1"/>
  </w:num>
  <w:num w:numId="5" w16cid:durableId="164025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5B"/>
    <w:rsid w:val="007E245B"/>
    <w:rsid w:val="00C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89C8"/>
  <w15:docId w15:val="{D10E57B4-8D9E-45A4-84B5-0E1A60A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4</DocSecurity>
  <Lines>38</Lines>
  <Paragraphs>10</Paragraphs>
  <ScaleCrop>false</ScaleCrop>
  <Company>London Borough of Enfield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Christiana Michael</cp:lastModifiedBy>
  <cp:revision>2</cp:revision>
  <dcterms:created xsi:type="dcterms:W3CDTF">2024-09-17T11:07:00Z</dcterms:created>
  <dcterms:modified xsi:type="dcterms:W3CDTF">2024-09-17T11:07:00Z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2024-09-17T11:07:17Z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78558fb4-47c4-4672-8bc3-aed878d0381a</vt:lpwstr>
  </property>
  <property fmtid="{D5CDD505-2E9C-101B-9397-08002B2CF9AE}" pid="8" name="MSIP_Label_654c3615-41c5-4b89-b528-23679be2a629_ContentBits">
    <vt:lpwstr>0</vt:lpwstr>
  </property>
</Properties>
</file>