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67CB" w14:textId="77777777" w:rsidR="005E5A37" w:rsidRDefault="005E5A37" w:rsidP="005E5A3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Job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Description – SENDCo</w:t>
      </w:r>
    </w:p>
    <w:p w14:paraId="1422D514" w14:textId="77777777" w:rsidR="005E5A37" w:rsidRDefault="005E5A37" w:rsidP="005E5A3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17551D2F" w14:textId="77777777" w:rsidR="005E5A37" w:rsidRPr="005E5A37" w:rsidRDefault="005E5A37" w:rsidP="005E5A37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Although this is a non-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class based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role, t</w:t>
      </w:r>
      <w:r w:rsidRPr="005E5A37">
        <w:rPr>
          <w:rFonts w:ascii="Arial" w:eastAsia="Times New Roman" w:hAnsi="Arial" w:cs="Arial"/>
          <w:color w:val="000000"/>
          <w:lang w:eastAsia="en-GB"/>
        </w:rPr>
        <w:t>his role is also subject to the class teacher job description</w:t>
      </w:r>
      <w:r>
        <w:rPr>
          <w:rFonts w:ascii="Arial" w:eastAsia="Times New Roman" w:hAnsi="Arial" w:cs="Arial"/>
          <w:color w:val="000000"/>
          <w:lang w:eastAsia="en-GB"/>
        </w:rPr>
        <w:t xml:space="preserve"> as for all qualified teachers. </w:t>
      </w:r>
    </w:p>
    <w:p w14:paraId="374D6167" w14:textId="77777777" w:rsidR="005E5A37" w:rsidRDefault="005E5A37" w:rsidP="005E5A3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2E9E7147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Job Purpose</w:t>
      </w:r>
      <w:r w:rsidRPr="005E5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14:paraId="0F6C87DD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Times New Roman" w:eastAsia="Times New Roman" w:hAnsi="Times New Roman" w:cs="Times New Roman"/>
          <w:lang w:eastAsia="en-GB"/>
        </w:rPr>
        <w:br/>
      </w:r>
    </w:p>
    <w:p w14:paraId="51A4DF4F" w14:textId="77777777" w:rsidR="005E5A37" w:rsidRPr="005E5A37" w:rsidRDefault="005E5A37" w:rsidP="005E5A3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10635"/>
          <w:lang w:eastAsia="en-GB"/>
        </w:rPr>
      </w:pPr>
      <w:r w:rsidRPr="005E5A37">
        <w:rPr>
          <w:rFonts w:ascii="Arial" w:eastAsia="Times New Roman" w:hAnsi="Arial" w:cs="Arial"/>
          <w:color w:val="210635"/>
          <w:lang w:eastAsia="en-GB"/>
        </w:rPr>
        <w:t>Assist in the strategic development of SEN policy and provision in the school</w:t>
      </w:r>
    </w:p>
    <w:p w14:paraId="3D17B21D" w14:textId="77777777" w:rsidR="005E5A37" w:rsidRDefault="005E5A37" w:rsidP="005E5A3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210635"/>
          <w:lang w:eastAsia="en-GB"/>
        </w:rPr>
      </w:pPr>
      <w:r w:rsidRPr="005E5A37">
        <w:rPr>
          <w:rFonts w:ascii="Arial" w:eastAsia="Times New Roman" w:hAnsi="Arial" w:cs="Arial"/>
          <w:color w:val="210635"/>
          <w:lang w:eastAsia="en-GB"/>
        </w:rPr>
        <w:t>Be responsible for day-to-day operation of SEN policy and coordination of provision to support pupils with additional needs</w:t>
      </w:r>
    </w:p>
    <w:p w14:paraId="5118E943" w14:textId="77777777" w:rsidR="005E5A37" w:rsidRDefault="005E5A37" w:rsidP="005E5A3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210635"/>
          <w:lang w:eastAsia="en-GB"/>
        </w:rPr>
      </w:pPr>
      <w:r w:rsidRPr="005E5A37">
        <w:rPr>
          <w:rFonts w:ascii="Arial" w:eastAsia="Times New Roman" w:hAnsi="Arial" w:cs="Arial"/>
          <w:color w:val="210635"/>
          <w:lang w:eastAsia="en-GB"/>
        </w:rPr>
        <w:t>Provide guidance and support to colleagues, working closely with staff, parents and other agencies</w:t>
      </w:r>
    </w:p>
    <w:p w14:paraId="43B98A4E" w14:textId="77777777" w:rsidR="005E5A37" w:rsidRDefault="005E5A37" w:rsidP="005E5A37">
      <w:pPr>
        <w:textAlignment w:val="baseline"/>
        <w:rPr>
          <w:rFonts w:ascii="Arial" w:eastAsia="Times New Roman" w:hAnsi="Arial" w:cs="Arial"/>
          <w:color w:val="210635"/>
          <w:lang w:eastAsia="en-GB"/>
        </w:rPr>
      </w:pPr>
    </w:p>
    <w:p w14:paraId="3FFB9971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Roles and responsibilities</w:t>
      </w:r>
    </w:p>
    <w:p w14:paraId="323A6C5A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</w:p>
    <w:p w14:paraId="065B8C8B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lang w:eastAsia="en-GB"/>
        </w:rPr>
        <w:t>General</w:t>
      </w:r>
    </w:p>
    <w:p w14:paraId="012B6DCB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Times New Roman" w:eastAsia="Times New Roman" w:hAnsi="Times New Roman" w:cs="Times New Roman"/>
          <w:lang w:eastAsia="en-GB"/>
        </w:rPr>
        <w:br/>
      </w:r>
    </w:p>
    <w:p w14:paraId="7A1FA82F" w14:textId="77777777" w:rsidR="005E5A37" w:rsidRPr="005E5A37" w:rsidRDefault="005E5A37" w:rsidP="005E5A37">
      <w:pPr>
        <w:numPr>
          <w:ilvl w:val="0"/>
          <w:numId w:val="3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Work with the headteacher and governors to ensure the school meets its responsibilities under the Equality Act 2010 in terms of reasonable adjustments and access arrangements;</w:t>
      </w:r>
    </w:p>
    <w:p w14:paraId="2B84100F" w14:textId="77777777" w:rsidR="005E5A37" w:rsidRPr="005E5A37" w:rsidRDefault="005E5A37" w:rsidP="005E5A37">
      <w:pPr>
        <w:numPr>
          <w:ilvl w:val="0"/>
          <w:numId w:val="4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prepare and review information the governing board is required to publish</w:t>
      </w:r>
    </w:p>
    <w:p w14:paraId="0468CD92" w14:textId="77777777" w:rsidR="005E5A37" w:rsidRPr="005E5A37" w:rsidRDefault="005E5A37" w:rsidP="005E5A37">
      <w:pPr>
        <w:numPr>
          <w:ilvl w:val="0"/>
          <w:numId w:val="5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contribute to the school improvement plan and whole-school policy and play an active part in the Inclusion team;</w:t>
      </w:r>
    </w:p>
    <w:p w14:paraId="43A2FD68" w14:textId="77777777" w:rsidR="005E5A37" w:rsidRPr="005E5A37" w:rsidRDefault="005E5A37" w:rsidP="005E5A37">
      <w:pPr>
        <w:numPr>
          <w:ilvl w:val="0"/>
          <w:numId w:val="6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identify training needs for staff and how to meet these needs;</w:t>
      </w:r>
    </w:p>
    <w:p w14:paraId="5EE04E6E" w14:textId="77777777" w:rsidR="005E5A37" w:rsidRPr="005E5A37" w:rsidRDefault="005E5A37" w:rsidP="005E5A37">
      <w:pPr>
        <w:numPr>
          <w:ilvl w:val="0"/>
          <w:numId w:val="7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lead effective INSET for staff;</w:t>
      </w:r>
    </w:p>
    <w:p w14:paraId="5E2DAF05" w14:textId="77777777" w:rsidR="005E5A37" w:rsidRPr="005E5A37" w:rsidRDefault="005E5A37" w:rsidP="005E5A37">
      <w:pPr>
        <w:numPr>
          <w:ilvl w:val="0"/>
          <w:numId w:val="8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Promote an ethos and culture that supports the school’s SEN policy and promotes good outcomes for pupils with SEN or a disability</w:t>
      </w:r>
    </w:p>
    <w:p w14:paraId="19A04396" w14:textId="77777777" w:rsidR="005E5A37" w:rsidRPr="005E5A37" w:rsidRDefault="005E5A37" w:rsidP="005E5A37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With support, lead appraisals for some Teaching Assistants </w:t>
      </w:r>
    </w:p>
    <w:p w14:paraId="344D9321" w14:textId="77777777" w:rsidR="005E5A37" w:rsidRDefault="005E5A37" w:rsidP="005E5A37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123753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lang w:eastAsia="en-GB"/>
        </w:rPr>
        <w:t>Support for Pupils</w:t>
      </w:r>
    </w:p>
    <w:p w14:paraId="18E138EE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Times New Roman" w:eastAsia="Times New Roman" w:hAnsi="Times New Roman" w:cs="Times New Roman"/>
          <w:lang w:eastAsia="en-GB"/>
        </w:rPr>
        <w:br/>
      </w:r>
    </w:p>
    <w:p w14:paraId="1351CAC5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use the graduated approach of assess, plan, do, review, with data and advice from external agencies, to help Identify a pupil’s SEN;</w:t>
      </w:r>
    </w:p>
    <w:p w14:paraId="43DCA5E8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coordinate provision that meets the pupil’s needs, and monitor its effectiveness;</w:t>
      </w:r>
    </w:p>
    <w:p w14:paraId="02D593EB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secure and sign post relevant services for the pupil;</w:t>
      </w:r>
    </w:p>
    <w:p w14:paraId="569861A8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ensure records are maintained and kept up to date including provision maps and pupil files;</w:t>
      </w:r>
    </w:p>
    <w:p w14:paraId="2EE74838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gather evidence and apply for statutory assessment when required</w:t>
      </w:r>
    </w:p>
    <w:p w14:paraId="79CA632F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review the education, health and care plan with parents or carers and the pupil;</w:t>
      </w:r>
    </w:p>
    <w:p w14:paraId="644BEFEB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communicate regularly with parents or carers through meetings, letters, emails and phone calls;</w:t>
      </w:r>
    </w:p>
    <w:p w14:paraId="503FEF4D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ensure that if the pupil transfers to another school, all relevant information is conveyed to the receiving school it, and support a smooth transition for the pupil;</w:t>
      </w:r>
    </w:p>
    <w:p w14:paraId="3FCC2A26" w14:textId="77777777" w:rsidR="005E5A37" w:rsidRPr="005E5A37" w:rsidRDefault="005E5A37" w:rsidP="005E5A37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promote the pupil’s inclusion in the school community and access to the curriculum, facilities and extra-curricular activities;</w:t>
      </w:r>
    </w:p>
    <w:p w14:paraId="1679D118" w14:textId="77777777" w:rsidR="005E5A37" w:rsidRPr="005E5A37" w:rsidRDefault="005E5A37" w:rsidP="005E5A37">
      <w:pPr>
        <w:numPr>
          <w:ilvl w:val="0"/>
          <w:numId w:val="10"/>
        </w:numPr>
        <w:spacing w:after="60"/>
        <w:textAlignment w:val="baseline"/>
        <w:rPr>
          <w:rFonts w:ascii="Arial" w:eastAsia="Times New Roman" w:hAnsi="Arial" w:cs="Arial"/>
          <w:color w:val="210635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work with the designated teacher for looked-after children, where a looked-after pupil has SEN or a disability</w:t>
      </w:r>
    </w:p>
    <w:p w14:paraId="5A573EAA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</w:p>
    <w:p w14:paraId="600BDB65" w14:textId="77777777" w:rsidR="005E5A37" w:rsidRDefault="005E5A37" w:rsidP="005E5A37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lang w:eastAsia="en-GB"/>
        </w:rPr>
        <w:t>Co-ordinating SEN Provision</w:t>
      </w:r>
    </w:p>
    <w:p w14:paraId="41EC9126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</w:p>
    <w:p w14:paraId="2B894861" w14:textId="77777777" w:rsidR="005E5A37" w:rsidRPr="005E5A37" w:rsidRDefault="005E5A37" w:rsidP="005E5A37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maintain an accurate SEND register and provision map;</w:t>
      </w:r>
    </w:p>
    <w:p w14:paraId="4CAA8874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 guidance to colleagues on teaching pupils with SEN or a disability, and advise on the graduated approach to SEN support;</w:t>
      </w:r>
    </w:p>
    <w:p w14:paraId="4541B477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advise on the use of the school’s budget and other resources to meet pupils’ needs effectively, including staff deployment;</w:t>
      </w:r>
    </w:p>
    <w:p w14:paraId="04B50968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 aware of the provision in the local offer;</w:t>
      </w:r>
    </w:p>
    <w:p w14:paraId="30369BE5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work with early years providers, other schools, educational; psychologists, health and social care professionals, and other external agencies</w:t>
      </w:r>
    </w:p>
    <w:p w14:paraId="3A07741D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 a key point of contact for external agencies, especially the local authority;</w:t>
      </w:r>
    </w:p>
    <w:p w14:paraId="4AFE40CB" w14:textId="77777777" w:rsidR="005E5A37" w:rsidRPr="005E5A37" w:rsidRDefault="005E5A37" w:rsidP="005E5A37">
      <w:pPr>
        <w:numPr>
          <w:ilvl w:val="0"/>
          <w:numId w:val="11"/>
        </w:numPr>
        <w:spacing w:after="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monitor and analyse assessment data for pupils with SEN or a disability;</w:t>
      </w:r>
    </w:p>
    <w:p w14:paraId="170897CC" w14:textId="77777777" w:rsidR="005E5A37" w:rsidRPr="005E5A37" w:rsidRDefault="005E5A37" w:rsidP="005E5A37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identify, implement and lead intervention groups for pupils with SEN, and evaluate their effectiveness.</w:t>
      </w:r>
    </w:p>
    <w:p w14:paraId="3FB41DBD" w14:textId="77777777" w:rsidR="005E5A37" w:rsidRPr="005E5A37" w:rsidRDefault="005E5A37" w:rsidP="005E5A37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7BE5B113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lang w:eastAsia="en-GB"/>
        </w:rPr>
        <w:t>Strategic Overview</w:t>
      </w:r>
    </w:p>
    <w:p w14:paraId="35C728CE" w14:textId="77777777" w:rsidR="005E5A37" w:rsidRPr="005E5A37" w:rsidRDefault="005E5A37" w:rsidP="005E5A37">
      <w:pPr>
        <w:numPr>
          <w:ilvl w:val="0"/>
          <w:numId w:val="12"/>
        </w:numPr>
        <w:spacing w:before="240"/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Have a strategic overview of provision for pupils with SEN or disability across the school, monitoring and reviewing the quality of provision;</w:t>
      </w:r>
    </w:p>
    <w:p w14:paraId="347526E7" w14:textId="77777777" w:rsidR="005E5A37" w:rsidRPr="005E5A37" w:rsidRDefault="005E5A37" w:rsidP="005E5A37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contribute to school self-evaluation, particularly with respect to provision for pupils with SEN or a disability;</w:t>
      </w:r>
    </w:p>
    <w:p w14:paraId="0D622B03" w14:textId="77777777" w:rsidR="005E5A37" w:rsidRPr="005E5A37" w:rsidRDefault="005E5A37" w:rsidP="005E5A37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ensure the SEN policy is put into practice, and that the objectives of this policy are reflected in the school improvement plan;</w:t>
      </w:r>
    </w:p>
    <w:p w14:paraId="0A18C352" w14:textId="77777777" w:rsidR="005E5A37" w:rsidRPr="005E5A37" w:rsidRDefault="005E5A37" w:rsidP="005E5A37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 xml:space="preserve">encourage all members of staff to recognise and </w:t>
      </w:r>
      <w:proofErr w:type="spellStart"/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>fulfill</w:t>
      </w:r>
      <w:proofErr w:type="spellEnd"/>
      <w:r w:rsidRPr="005E5A37">
        <w:rPr>
          <w:rFonts w:ascii="Arial" w:eastAsia="Times New Roman" w:hAnsi="Arial" w:cs="Arial"/>
          <w:color w:val="210635"/>
          <w:sz w:val="22"/>
          <w:szCs w:val="22"/>
          <w:lang w:eastAsia="en-GB"/>
        </w:rPr>
        <w:t xml:space="preserve"> their statutory responsibilities to pupils with SEN.</w:t>
      </w:r>
    </w:p>
    <w:p w14:paraId="7309E139" w14:textId="77777777" w:rsidR="005E5A37" w:rsidRPr="005E5A37" w:rsidRDefault="005E5A37" w:rsidP="005E5A37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maintain an up-to-date knowledge of national and local initiatives which may affect the school’s policy and practice;</w:t>
      </w:r>
    </w:p>
    <w:p w14:paraId="5D125000" w14:textId="77777777" w:rsidR="005E5A37" w:rsidRPr="005E5A37" w:rsidRDefault="005E5A37" w:rsidP="005E5A37">
      <w:pPr>
        <w:numPr>
          <w:ilvl w:val="0"/>
          <w:numId w:val="1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evaluate whether funding is being used effectively, and propose changes to make use of funding more effective.</w:t>
      </w:r>
    </w:p>
    <w:p w14:paraId="2293F96D" w14:textId="77777777" w:rsidR="005E5A37" w:rsidRPr="005E5A37" w:rsidRDefault="005E5A37" w:rsidP="005E5A3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Designated Teacher for Looked-After Children</w:t>
      </w:r>
    </w:p>
    <w:p w14:paraId="21D493E1" w14:textId="77777777" w:rsidR="005E5A37" w:rsidRPr="005E5A37" w:rsidRDefault="005E5A37" w:rsidP="005E5A37">
      <w:pPr>
        <w:numPr>
          <w:ilvl w:val="0"/>
          <w:numId w:val="13"/>
        </w:numPr>
        <w:spacing w:before="240"/>
        <w:textAlignment w:val="baseline"/>
        <w:rPr>
          <w:rFonts w:ascii="Century Gothic" w:eastAsia="Times New Roman" w:hAnsi="Century Gothic" w:cs="Times New Roman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 the Designated Teacher for Looked-After Children and liaise with the Virtual Headteacher and team;</w:t>
      </w:r>
    </w:p>
    <w:p w14:paraId="7339EAF0" w14:textId="77777777" w:rsidR="005E5A37" w:rsidRPr="005E5A37" w:rsidRDefault="005E5A37" w:rsidP="005E5A37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Oversee the personal plans for Looked-After, Adopted and children in a special guardianship arrangement </w:t>
      </w:r>
    </w:p>
    <w:p w14:paraId="0FF6EEFA" w14:textId="77777777" w:rsidR="005E5A37" w:rsidRPr="005E5A37" w:rsidRDefault="005E5A37" w:rsidP="005E5A37">
      <w:pPr>
        <w:numPr>
          <w:ilvl w:val="0"/>
          <w:numId w:val="1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Support staff accordingly with this group of pupils. </w:t>
      </w:r>
    </w:p>
    <w:p w14:paraId="0F3AB4FB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</w:p>
    <w:p w14:paraId="5A3DB196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lang w:eastAsia="en-GB"/>
        </w:rPr>
        <w:t>School Community</w:t>
      </w:r>
    </w:p>
    <w:p w14:paraId="0BD2AE5F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Times New Roman" w:eastAsia="Times New Roman" w:hAnsi="Times New Roman" w:cs="Times New Roman"/>
          <w:lang w:eastAsia="en-GB"/>
        </w:rPr>
        <w:br/>
      </w:r>
    </w:p>
    <w:p w14:paraId="2C78350D" w14:textId="77777777" w:rsidR="005E5A37" w:rsidRPr="005E5A37" w:rsidRDefault="005E5A37" w:rsidP="005E5A37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support partnerships with parents and carers, governors, other schools and organisations;</w:t>
      </w:r>
    </w:p>
    <w:p w14:paraId="1A97F297" w14:textId="77777777" w:rsidR="005E5A37" w:rsidRPr="005E5A37" w:rsidRDefault="005E5A37" w:rsidP="005E5A37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support the extended areas of the school community including after school clubs, Raglan Wrap Club and The Hub;</w:t>
      </w:r>
    </w:p>
    <w:p w14:paraId="52424D8A" w14:textId="77777777" w:rsidR="005E5A37" w:rsidRPr="005E5A37" w:rsidRDefault="005E5A37" w:rsidP="005E5A37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prepare reports and where appropriate attend Governing Body Meetings as directed by the Headteacher;</w:t>
      </w:r>
    </w:p>
    <w:p w14:paraId="54A59A4C" w14:textId="77777777" w:rsidR="005E5A37" w:rsidRPr="005E5A37" w:rsidRDefault="005E5A37" w:rsidP="005E5A3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E5A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promote and/or support the wider activities of the federation including the RSA;</w:t>
      </w:r>
    </w:p>
    <w:p w14:paraId="701D366A" w14:textId="77777777" w:rsidR="005E5A37" w:rsidRDefault="005E5A37" w:rsidP="005E5A37">
      <w:pPr>
        <w:textAlignment w:val="baseline"/>
        <w:rPr>
          <w:rFonts w:ascii="Arial" w:eastAsia="Times New Roman" w:hAnsi="Arial" w:cs="Arial"/>
          <w:color w:val="210635"/>
          <w:lang w:eastAsia="en-GB"/>
        </w:rPr>
      </w:pPr>
    </w:p>
    <w:p w14:paraId="2BBD746C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Expectations for all staff:</w:t>
      </w:r>
    </w:p>
    <w:p w14:paraId="1E282D13" w14:textId="77777777" w:rsidR="005E5A37" w:rsidRPr="005E5A37" w:rsidRDefault="005E5A37" w:rsidP="005E5A37">
      <w:pPr>
        <w:rPr>
          <w:rFonts w:ascii="Times New Roman" w:eastAsia="Times New Roman" w:hAnsi="Times New Roman" w:cs="Times New Roman"/>
          <w:lang w:eastAsia="en-GB"/>
        </w:rPr>
      </w:pPr>
      <w:r w:rsidRPr="005E5A37">
        <w:rPr>
          <w:rFonts w:ascii="Times New Roman" w:eastAsia="Times New Roman" w:hAnsi="Times New Roman" w:cs="Times New Roman"/>
          <w:lang w:eastAsia="en-GB"/>
        </w:rPr>
        <w:lastRenderedPageBreak/>
        <w:br/>
      </w:r>
    </w:p>
    <w:p w14:paraId="06560394" w14:textId="77777777" w:rsidR="005E5A37" w:rsidRPr="005E5A37" w:rsidRDefault="005E5A37" w:rsidP="005E5A37">
      <w:pPr>
        <w:numPr>
          <w:ilvl w:val="0"/>
          <w:numId w:val="15"/>
        </w:numPr>
        <w:spacing w:before="2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Promote and follow the positive behaviour policy of the school</w:t>
      </w:r>
    </w:p>
    <w:p w14:paraId="2CD3F7CB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Celebrate success of pupils and staff and the federation</w:t>
      </w:r>
    </w:p>
    <w:p w14:paraId="5AD5F4F8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Support the wider aspects of school life including events and special occasions</w:t>
      </w:r>
    </w:p>
    <w:p w14:paraId="5D23C035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Be aware of the early signs of bullying and disruptive behaviour and intervening as necessary</w:t>
      </w:r>
    </w:p>
    <w:p w14:paraId="3F91A398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 xml:space="preserve">Ensure that any pupils who have had an </w:t>
      </w:r>
      <w:proofErr w:type="gramStart"/>
      <w:r w:rsidRPr="005E5A37">
        <w:rPr>
          <w:rFonts w:ascii="Arial" w:eastAsia="Times New Roman" w:hAnsi="Arial" w:cs="Arial"/>
          <w:color w:val="000000"/>
          <w:lang w:eastAsia="en-GB"/>
        </w:rPr>
        <w:t>accidents</w:t>
      </w:r>
      <w:proofErr w:type="gramEnd"/>
      <w:r w:rsidRPr="005E5A37">
        <w:rPr>
          <w:rFonts w:ascii="Arial" w:eastAsia="Times New Roman" w:hAnsi="Arial" w:cs="Arial"/>
          <w:color w:val="000000"/>
          <w:lang w:eastAsia="en-GB"/>
        </w:rPr>
        <w:t xml:space="preserve"> or feel unwell are referred to the Welfare Officer</w:t>
      </w:r>
    </w:p>
    <w:p w14:paraId="513DDF1A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Accompanying classes on school trips where necessary</w:t>
      </w:r>
    </w:p>
    <w:p w14:paraId="4DA4BCF7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Attend staff training including training days as appropriate</w:t>
      </w:r>
    </w:p>
    <w:p w14:paraId="43F22560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Promote equality of opportunity</w:t>
      </w:r>
    </w:p>
    <w:p w14:paraId="3B909EF4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Follow safeguarding Guidelines and Child Protection policy / procedures</w:t>
      </w:r>
    </w:p>
    <w:p w14:paraId="362ED0A1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Keep their own performance under review, contributing to monitoring, evaluation and review and participate in appraisal</w:t>
      </w:r>
    </w:p>
    <w:p w14:paraId="3D069019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Contribute to producing / delivering priorities in the School Development Plan;</w:t>
      </w:r>
    </w:p>
    <w:p w14:paraId="3FD2E03B" w14:textId="77777777" w:rsidR="005E5A37" w:rsidRPr="005E5A37" w:rsidRDefault="005E5A37" w:rsidP="005E5A3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Be committed to achieving the federation aims and values</w:t>
      </w:r>
    </w:p>
    <w:p w14:paraId="17F10669" w14:textId="77777777" w:rsidR="005E5A37" w:rsidRDefault="005E5A37" w:rsidP="005E5A37">
      <w:pPr>
        <w:numPr>
          <w:ilvl w:val="0"/>
          <w:numId w:val="15"/>
        </w:num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Work in partnership and professionally with all colleagues including the Governing Body;</w:t>
      </w:r>
    </w:p>
    <w:p w14:paraId="148FAEDB" w14:textId="77777777" w:rsidR="005E5A37" w:rsidRDefault="005E5A37" w:rsidP="005E5A37">
      <w:pPr>
        <w:numPr>
          <w:ilvl w:val="0"/>
          <w:numId w:val="15"/>
        </w:num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Respond promptly to concerns from parents, staff or students</w:t>
      </w:r>
    </w:p>
    <w:p w14:paraId="6733D0B0" w14:textId="77777777" w:rsidR="005E5A37" w:rsidRDefault="005E5A37" w:rsidP="005E5A37">
      <w:pPr>
        <w:numPr>
          <w:ilvl w:val="0"/>
          <w:numId w:val="15"/>
        </w:num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E5A37">
        <w:rPr>
          <w:rFonts w:ascii="Arial" w:eastAsia="Times New Roman" w:hAnsi="Arial" w:cs="Arial"/>
          <w:color w:val="000000"/>
          <w:lang w:eastAsia="en-GB"/>
        </w:rPr>
        <w:t>Have regards for and act in accordance with Health and Safety policy and practice</w:t>
      </w:r>
      <w:r w:rsidRPr="005E5A37">
        <w:rPr>
          <w:rFonts w:ascii="Arial" w:eastAsia="Times New Roman" w:hAnsi="Arial" w:cs="Arial"/>
          <w:color w:val="000000"/>
          <w:lang w:eastAsia="en-GB"/>
        </w:rPr>
        <w:br/>
      </w:r>
    </w:p>
    <w:p w14:paraId="49D9D491" w14:textId="77777777" w:rsidR="005E5A37" w:rsidRDefault="005E5A37" w:rsidP="005E5A37">
      <w:p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44BC9658" w14:textId="77777777" w:rsidR="005E5A37" w:rsidRPr="005E5A37" w:rsidRDefault="005E5A37" w:rsidP="005E5A37">
      <w:pPr>
        <w:spacing w:after="2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E5A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Person Specification</w:t>
      </w:r>
    </w:p>
    <w:p w14:paraId="11E07561" w14:textId="77777777" w:rsidR="005E5A37" w:rsidRDefault="005E5A37" w:rsidP="005E5A37">
      <w:p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6B03C1AF" w14:textId="77777777" w:rsidR="005E5A37" w:rsidRDefault="005E5A37" w:rsidP="005E5A37">
      <w:p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7377"/>
      </w:tblGrid>
      <w:tr w:rsidR="005E5A37" w:rsidRPr="005E5A37" w14:paraId="07A9D28D" w14:textId="77777777" w:rsidTr="005E5A37">
        <w:trPr>
          <w:trHeight w:val="420"/>
        </w:trPr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shd w:val="clear" w:color="auto" w:fill="12263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14:paraId="0A2A404D" w14:textId="77777777" w:rsidR="005E5A37" w:rsidRPr="005E5A37" w:rsidRDefault="005E5A37" w:rsidP="005E5A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14:paraId="11F188D7" w14:textId="77777777" w:rsidR="005E5A37" w:rsidRPr="005E5A37" w:rsidRDefault="005E5A37" w:rsidP="005E5A37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F8F8F8"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shd w:val="clear" w:color="auto" w:fill="12263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14:paraId="7A1B62CA" w14:textId="77777777" w:rsidR="005E5A37" w:rsidRPr="005E5A37" w:rsidRDefault="005E5A37" w:rsidP="005E5A3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F8F8F8"/>
                <w:sz w:val="22"/>
                <w:szCs w:val="22"/>
                <w:lang w:eastAsia="en-GB"/>
              </w:rPr>
              <w:t>QUALITIES</w:t>
            </w:r>
          </w:p>
        </w:tc>
      </w:tr>
      <w:tr w:rsidR="005E5A37" w:rsidRPr="005E5A37" w14:paraId="424D65ED" w14:textId="77777777" w:rsidTr="005E5A37">
        <w:trPr>
          <w:trHeight w:val="1635"/>
        </w:trPr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14:paraId="18FF25BF" w14:textId="77777777" w:rsidR="005E5A37" w:rsidRPr="005E5A37" w:rsidRDefault="005E5A37" w:rsidP="005E5A37">
            <w:pPr>
              <w:spacing w:after="60"/>
              <w:ind w:left="100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Qualifications</w:t>
            </w:r>
          </w:p>
          <w:p w14:paraId="0F57BE8C" w14:textId="77777777" w:rsidR="005E5A37" w:rsidRPr="005E5A37" w:rsidRDefault="005E5A37" w:rsidP="005E5A37">
            <w:pPr>
              <w:spacing w:after="60"/>
              <w:ind w:left="100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 training</w:t>
            </w:r>
          </w:p>
        </w:tc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14:paraId="3435B024" w14:textId="77777777" w:rsidR="005E5A37" w:rsidRPr="005E5A37" w:rsidRDefault="005E5A37" w:rsidP="005E5A37">
            <w:pPr>
              <w:numPr>
                <w:ilvl w:val="0"/>
                <w:numId w:val="16"/>
              </w:numPr>
              <w:spacing w:before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Qualified teacher status (E)</w:t>
            </w:r>
          </w:p>
          <w:p w14:paraId="0AB32029" w14:textId="77777777" w:rsidR="005E5A37" w:rsidRPr="005E5A37" w:rsidRDefault="005E5A37" w:rsidP="005E5A37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Evidence of professional development relevant to this role (E)</w:t>
            </w:r>
          </w:p>
          <w:p w14:paraId="14E57886" w14:textId="77777777" w:rsidR="005E5A37" w:rsidRPr="005E5A37" w:rsidRDefault="005E5A37" w:rsidP="005E5A37">
            <w:pPr>
              <w:numPr>
                <w:ilvl w:val="0"/>
                <w:numId w:val="16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SENDCo qualification (D)</w:t>
            </w:r>
          </w:p>
        </w:tc>
      </w:tr>
      <w:tr w:rsidR="005E5A37" w:rsidRPr="005E5A37" w14:paraId="3AAC6BC4" w14:textId="77777777" w:rsidTr="005E5A37">
        <w:trPr>
          <w:trHeight w:val="2625"/>
        </w:trPr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2E4C063F" w14:textId="77777777" w:rsidR="005E5A37" w:rsidRPr="005E5A37" w:rsidRDefault="005E5A37" w:rsidP="005E5A37">
            <w:pPr>
              <w:spacing w:after="60"/>
              <w:ind w:left="100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0" w:type="auto"/>
            <w:tcBorders>
              <w:top w:val="single" w:sz="6" w:space="0" w:color="210635"/>
              <w:left w:val="single" w:sz="6" w:space="0" w:color="210635"/>
              <w:bottom w:val="single" w:sz="6" w:space="0" w:color="210635"/>
              <w:right w:val="single" w:sz="6" w:space="0" w:color="210635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35986DDD" w14:textId="77777777" w:rsidR="005E5A37" w:rsidRPr="005E5A37" w:rsidRDefault="005E5A37" w:rsidP="005E5A37">
            <w:pPr>
              <w:numPr>
                <w:ilvl w:val="0"/>
                <w:numId w:val="17"/>
              </w:numPr>
              <w:spacing w:before="240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Teaching within the primary phase, including evidence of outstanding teaching across one or more key stages (E)</w:t>
            </w:r>
          </w:p>
          <w:p w14:paraId="33BB7BFF" w14:textId="77777777" w:rsidR="005E5A37" w:rsidRPr="005E5A37" w:rsidRDefault="005E5A37" w:rsidP="005E5A37">
            <w:pPr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Teaching within EYFS or Key Stage 1 (D)</w:t>
            </w:r>
          </w:p>
          <w:p w14:paraId="3A90AEC4" w14:textId="77777777" w:rsidR="005E5A37" w:rsidRPr="005E5A37" w:rsidRDefault="005E5A37" w:rsidP="005E5A37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Proven ability in leadership including school development and/or improvement (D)</w:t>
            </w:r>
          </w:p>
          <w:p w14:paraId="5B8D79D5" w14:textId="77777777" w:rsidR="005E5A37" w:rsidRPr="005E5A37" w:rsidRDefault="005E5A37" w:rsidP="005E5A37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Supporting other staff such as coaching, mentor etc (E)</w:t>
            </w:r>
          </w:p>
          <w:p w14:paraId="5D87B80B" w14:textId="77777777" w:rsidR="005E5A37" w:rsidRPr="005E5A37" w:rsidRDefault="005E5A37" w:rsidP="005E5A37">
            <w:pPr>
              <w:numPr>
                <w:ilvl w:val="0"/>
                <w:numId w:val="17"/>
              </w:numPr>
              <w:spacing w:after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Implementing teaching and learning strategies to improve quality and pupil attainment (E)</w:t>
            </w:r>
          </w:p>
        </w:tc>
      </w:tr>
    </w:tbl>
    <w:p w14:paraId="03AF1C04" w14:textId="77777777" w:rsidR="005E5A37" w:rsidRDefault="005E5A37" w:rsidP="005E5A37">
      <w:p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7153"/>
      </w:tblGrid>
      <w:tr w:rsidR="005E5A37" w:rsidRPr="005E5A37" w14:paraId="7DBFBFF4" w14:textId="77777777" w:rsidTr="005E5A37">
        <w:trPr>
          <w:trHeight w:val="3300"/>
        </w:trPr>
        <w:tc>
          <w:tcPr>
            <w:tcW w:w="0" w:type="auto"/>
            <w:tcBorders>
              <w:top w:val="single" w:sz="6" w:space="0" w:color="000000"/>
              <w:left w:val="single" w:sz="6" w:space="0" w:color="B9B9B9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6FD288D0" w14:textId="77777777" w:rsidR="005E5A37" w:rsidRPr="005E5A37" w:rsidRDefault="005E5A37" w:rsidP="005E5A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</w:p>
          <w:p w14:paraId="7AD778B6" w14:textId="77777777" w:rsidR="005E5A37" w:rsidRPr="005E5A37" w:rsidRDefault="005E5A37" w:rsidP="005E5A37">
            <w:pPr>
              <w:spacing w:after="60"/>
              <w:ind w:left="100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Skills and 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9B9B9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373EE6B6" w14:textId="77777777" w:rsidR="005E5A37" w:rsidRPr="005E5A37" w:rsidRDefault="005E5A37" w:rsidP="005E5A37">
            <w:pPr>
              <w:numPr>
                <w:ilvl w:val="0"/>
                <w:numId w:val="18"/>
              </w:numPr>
              <w:spacing w:before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Expert knowledge of curriculum requirements (E)</w:t>
            </w:r>
          </w:p>
          <w:p w14:paraId="0325B30E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Expert knowledge of SEND requirements (E)</w:t>
            </w:r>
          </w:p>
          <w:p w14:paraId="5852D8E1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Expertise working with pupils with SEND (E))</w:t>
            </w:r>
          </w:p>
          <w:p w14:paraId="7D5723CD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Excellent classroom practice, constantly showing a positive and resilient approach to pupils and staff (E)</w:t>
            </w:r>
          </w:p>
          <w:p w14:paraId="13056E2E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Robust understanding of Safeguarding and Keeping Children Safe (E)</w:t>
            </w:r>
          </w:p>
          <w:p w14:paraId="5260942E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Excellent communication and organisational skills (E)</w:t>
            </w:r>
          </w:p>
          <w:p w14:paraId="5E218EC3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Good IT skills (E)</w:t>
            </w:r>
          </w:p>
          <w:p w14:paraId="486EB7D0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Working knowledge of Google Workspace Tools (D)</w:t>
            </w:r>
          </w:p>
          <w:p w14:paraId="5A8E92C2" w14:textId="77777777" w:rsidR="005E5A37" w:rsidRPr="005E5A37" w:rsidRDefault="005E5A37" w:rsidP="005E5A37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Ability to communicate a vision and inspire others (E)</w:t>
            </w:r>
          </w:p>
          <w:p w14:paraId="2AA10168" w14:textId="77777777" w:rsidR="005E5A37" w:rsidRPr="005E5A37" w:rsidRDefault="005E5A37" w:rsidP="005E5A37">
            <w:pPr>
              <w:numPr>
                <w:ilvl w:val="0"/>
                <w:numId w:val="18"/>
              </w:numPr>
              <w:spacing w:after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Ability to build effective working relationships with staff and other stakeholders (E)</w:t>
            </w:r>
          </w:p>
        </w:tc>
      </w:tr>
      <w:tr w:rsidR="005E5A37" w:rsidRPr="005E5A37" w14:paraId="2258A8BE" w14:textId="77777777" w:rsidTr="005E5A37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B9B9B9"/>
              <w:bottom w:val="single" w:sz="6" w:space="0" w:color="B9B9B9"/>
              <w:right w:val="single" w:sz="6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4033F74A" w14:textId="77777777" w:rsidR="005E5A37" w:rsidRPr="005E5A37" w:rsidRDefault="005E5A37" w:rsidP="005E5A37">
            <w:pPr>
              <w:spacing w:after="60"/>
              <w:ind w:left="100"/>
              <w:rPr>
                <w:rFonts w:ascii="Times New Roman" w:eastAsia="Times New Roman" w:hAnsi="Times New Roman" w:cs="Times New Roman"/>
                <w:lang w:eastAsia="en-GB"/>
              </w:rPr>
            </w:pPr>
            <w:r w:rsidRPr="005E5A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9B9B9"/>
              <w:right w:val="single" w:sz="6" w:space="0" w:color="B9B9B9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14:paraId="24A2B145" w14:textId="77777777" w:rsidR="005E5A37" w:rsidRPr="005E5A37" w:rsidRDefault="005E5A37" w:rsidP="005E5A37">
            <w:pPr>
              <w:numPr>
                <w:ilvl w:val="0"/>
                <w:numId w:val="19"/>
              </w:numPr>
              <w:spacing w:before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High expectations for all pupils and belief in bringing out the best in all (E)</w:t>
            </w:r>
          </w:p>
          <w:p w14:paraId="10776050" w14:textId="77777777" w:rsidR="005E5A37" w:rsidRPr="005E5A37" w:rsidRDefault="005E5A37" w:rsidP="005E5A37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Commitment to upholding and promoting the ethos and values of the school (E)</w:t>
            </w:r>
          </w:p>
          <w:p w14:paraId="4EB69209" w14:textId="77777777" w:rsidR="005E5A37" w:rsidRPr="005E5A37" w:rsidRDefault="005E5A37" w:rsidP="005E5A37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Commitment always to act with integrity, honesty, loyalty and fairness to safeguard the assets, financial integrity and reputation of the school (E)</w:t>
            </w:r>
          </w:p>
          <w:p w14:paraId="4D0D4D38" w14:textId="77777777" w:rsidR="005E5A37" w:rsidRPr="005E5A37" w:rsidRDefault="005E5A37" w:rsidP="005E5A37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Ability to work under pressure and prioritise effectively (E)</w:t>
            </w:r>
          </w:p>
          <w:p w14:paraId="1258310B" w14:textId="77777777" w:rsidR="005E5A37" w:rsidRPr="005E5A37" w:rsidRDefault="005E5A37" w:rsidP="005E5A37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Commitment to maintaining confidentiality at all times (E)</w:t>
            </w:r>
          </w:p>
          <w:p w14:paraId="5C5E2259" w14:textId="77777777" w:rsidR="005E5A37" w:rsidRPr="005E5A37" w:rsidRDefault="005E5A37" w:rsidP="005E5A37">
            <w:pPr>
              <w:numPr>
                <w:ilvl w:val="0"/>
                <w:numId w:val="19"/>
              </w:numPr>
              <w:spacing w:after="24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E5A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Commitment to equality (E)</w:t>
            </w:r>
          </w:p>
        </w:tc>
      </w:tr>
    </w:tbl>
    <w:p w14:paraId="3E4E56E4" w14:textId="77777777" w:rsidR="005E5A37" w:rsidRPr="005E5A37" w:rsidRDefault="005E5A37" w:rsidP="005E5A37">
      <w:pPr>
        <w:spacing w:after="2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sectPr w:rsidR="005E5A37" w:rsidRPr="005E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A29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2A43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CC6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9678B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D0C0D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B3BF9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10BDC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A78AC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95111"/>
    <w:multiLevelType w:val="multilevel"/>
    <w:tmpl w:val="9CD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947A4"/>
    <w:multiLevelType w:val="multilevel"/>
    <w:tmpl w:val="61D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161D4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063E2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25526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E58B4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B1E0F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37985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E2F02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57E99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F77D9"/>
    <w:multiLevelType w:val="multilevel"/>
    <w:tmpl w:val="88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00524">
    <w:abstractNumId w:val="9"/>
  </w:num>
  <w:num w:numId="2" w16cid:durableId="535584784">
    <w:abstractNumId w:val="10"/>
  </w:num>
  <w:num w:numId="3" w16cid:durableId="1682774293">
    <w:abstractNumId w:val="3"/>
  </w:num>
  <w:num w:numId="4" w16cid:durableId="1763061109">
    <w:abstractNumId w:val="16"/>
  </w:num>
  <w:num w:numId="5" w16cid:durableId="498665151">
    <w:abstractNumId w:val="11"/>
  </w:num>
  <w:num w:numId="6" w16cid:durableId="2118911533">
    <w:abstractNumId w:val="6"/>
  </w:num>
  <w:num w:numId="7" w16cid:durableId="764693773">
    <w:abstractNumId w:val="1"/>
  </w:num>
  <w:num w:numId="8" w16cid:durableId="943421537">
    <w:abstractNumId w:val="18"/>
  </w:num>
  <w:num w:numId="9" w16cid:durableId="1636521590">
    <w:abstractNumId w:val="4"/>
  </w:num>
  <w:num w:numId="10" w16cid:durableId="608859707">
    <w:abstractNumId w:val="7"/>
  </w:num>
  <w:num w:numId="11" w16cid:durableId="155265840">
    <w:abstractNumId w:val="15"/>
  </w:num>
  <w:num w:numId="12" w16cid:durableId="2063432891">
    <w:abstractNumId w:val="12"/>
  </w:num>
  <w:num w:numId="13" w16cid:durableId="1832334577">
    <w:abstractNumId w:val="14"/>
  </w:num>
  <w:num w:numId="14" w16cid:durableId="841359333">
    <w:abstractNumId w:val="0"/>
  </w:num>
  <w:num w:numId="15" w16cid:durableId="1324549507">
    <w:abstractNumId w:val="8"/>
  </w:num>
  <w:num w:numId="16" w16cid:durableId="1082798252">
    <w:abstractNumId w:val="13"/>
  </w:num>
  <w:num w:numId="17" w16cid:durableId="1844590135">
    <w:abstractNumId w:val="5"/>
  </w:num>
  <w:num w:numId="18" w16cid:durableId="1350330075">
    <w:abstractNumId w:val="17"/>
  </w:num>
  <w:num w:numId="19" w16cid:durableId="76403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7"/>
    <w:rsid w:val="005C4B6D"/>
    <w:rsid w:val="005E5A37"/>
    <w:rsid w:val="00E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2130"/>
  <w15:chartTrackingRefBased/>
  <w15:docId w15:val="{D33B76D7-D149-D743-B2BB-1572C53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E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Christiana Michael</cp:lastModifiedBy>
  <cp:revision>2</cp:revision>
  <dcterms:created xsi:type="dcterms:W3CDTF">2024-10-02T08:40:00Z</dcterms:created>
  <dcterms:modified xsi:type="dcterms:W3CDTF">2024-10-02T08:40:00Z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2024-10-02T08:39:56Z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8f341485-b3d1-47a0-a97a-79f16bb9b029</vt:lpwstr>
  </property>
  <property fmtid="{D5CDD505-2E9C-101B-9397-08002B2CF9AE}" pid="8" name="MSIP_Label_654c3615-41c5-4b89-b528-23679be2a629_ContentBits">
    <vt:lpwstr>0</vt:lpwstr>
  </property>
</Properties>
</file>